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F53" w:rsidRDefault="007F0F53" w:rsidP="007F0F53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VALUTAZIONE DEL COMPORTAMENTO</w:t>
      </w:r>
    </w:p>
    <w:p w:rsidR="007F0F53" w:rsidRDefault="007F0F53" w:rsidP="00204D8E">
      <w:pPr>
        <w:spacing w:after="0"/>
        <w:rPr>
          <w:rFonts w:ascii="Arial" w:hAnsi="Arial" w:cs="Arial"/>
          <w:b/>
        </w:rPr>
      </w:pPr>
    </w:p>
    <w:p w:rsidR="00FD4EB9" w:rsidRDefault="00FD4EB9" w:rsidP="00FD4EB9">
      <w:pPr>
        <w:rPr>
          <w:b/>
        </w:rPr>
      </w:pPr>
      <w:r>
        <w:rPr>
          <w:b/>
        </w:rPr>
        <w:t>RUBRICA DI VALUTAZIONE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0"/>
        <w:gridCol w:w="2147"/>
        <w:gridCol w:w="2000"/>
        <w:gridCol w:w="1949"/>
        <w:gridCol w:w="1978"/>
      </w:tblGrid>
      <w:tr w:rsidR="00FD4EB9" w:rsidRPr="00344405" w:rsidTr="00FD4EB9">
        <w:tc>
          <w:tcPr>
            <w:tcW w:w="1780" w:type="dxa"/>
          </w:tcPr>
          <w:p w:rsidR="00FD4EB9" w:rsidRPr="00344405" w:rsidRDefault="00FD4EB9" w:rsidP="00FD4EB9">
            <w:pPr>
              <w:spacing w:after="0" w:line="240" w:lineRule="auto"/>
              <w:jc w:val="center"/>
              <w:rPr>
                <w:b/>
              </w:rPr>
            </w:pPr>
            <w:r w:rsidRPr="00344405">
              <w:rPr>
                <w:b/>
              </w:rPr>
              <w:t>Indicatore</w:t>
            </w:r>
          </w:p>
        </w:tc>
        <w:tc>
          <w:tcPr>
            <w:tcW w:w="2147" w:type="dxa"/>
          </w:tcPr>
          <w:p w:rsidR="00FD4EB9" w:rsidRPr="00344405" w:rsidRDefault="00FD4EB9" w:rsidP="00FD4EB9">
            <w:pPr>
              <w:spacing w:after="0" w:line="240" w:lineRule="auto"/>
              <w:jc w:val="center"/>
              <w:rPr>
                <w:b/>
              </w:rPr>
            </w:pPr>
            <w:r w:rsidRPr="00344405">
              <w:rPr>
                <w:b/>
              </w:rPr>
              <w:t>Non sempre adeguato</w:t>
            </w:r>
          </w:p>
        </w:tc>
        <w:tc>
          <w:tcPr>
            <w:tcW w:w="2000" w:type="dxa"/>
          </w:tcPr>
          <w:p w:rsidR="00FD4EB9" w:rsidRPr="00344405" w:rsidRDefault="00FD4EB9" w:rsidP="00FD4EB9">
            <w:pPr>
              <w:spacing w:after="0" w:line="240" w:lineRule="auto"/>
              <w:jc w:val="center"/>
              <w:rPr>
                <w:b/>
              </w:rPr>
            </w:pPr>
            <w:r w:rsidRPr="00344405">
              <w:rPr>
                <w:b/>
              </w:rPr>
              <w:t>Sufficientemente adeguato</w:t>
            </w:r>
          </w:p>
        </w:tc>
        <w:tc>
          <w:tcPr>
            <w:tcW w:w="1949" w:type="dxa"/>
          </w:tcPr>
          <w:p w:rsidR="00FD4EB9" w:rsidRPr="00344405" w:rsidRDefault="00FD4EB9" w:rsidP="00FD4EB9">
            <w:pPr>
              <w:spacing w:after="0" w:line="240" w:lineRule="auto"/>
              <w:jc w:val="center"/>
              <w:rPr>
                <w:b/>
              </w:rPr>
            </w:pPr>
            <w:r w:rsidRPr="00344405">
              <w:rPr>
                <w:b/>
              </w:rPr>
              <w:t>Adeguato</w:t>
            </w:r>
          </w:p>
        </w:tc>
        <w:tc>
          <w:tcPr>
            <w:tcW w:w="1978" w:type="dxa"/>
          </w:tcPr>
          <w:p w:rsidR="00FD4EB9" w:rsidRPr="00344405" w:rsidRDefault="007461A6" w:rsidP="00FD4E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Adeguato e responsabile</w:t>
            </w:r>
          </w:p>
        </w:tc>
      </w:tr>
      <w:tr w:rsidR="00FD4EB9" w:rsidRPr="00344405" w:rsidTr="00FD4EB9">
        <w:tc>
          <w:tcPr>
            <w:tcW w:w="1780" w:type="dxa"/>
            <w:tcBorders>
              <w:bottom w:val="single" w:sz="4" w:space="0" w:color="auto"/>
            </w:tcBorders>
          </w:tcPr>
          <w:p w:rsidR="00FD4EB9" w:rsidRPr="00344405" w:rsidRDefault="00374E92" w:rsidP="00FD4EB9">
            <w:pPr>
              <w:spacing w:after="0" w:line="240" w:lineRule="auto"/>
              <w:jc w:val="both"/>
            </w:pPr>
            <w:r>
              <w:t>Rispetto delle regole e delle</w:t>
            </w:r>
            <w:r w:rsidR="00FD4EB9" w:rsidRPr="00344405">
              <w:t xml:space="preserve"> norme che definiscono la convivenza nella scuola e nella comunità</w:t>
            </w:r>
          </w:p>
          <w:p w:rsidR="00FD4EB9" w:rsidRPr="00344405" w:rsidRDefault="00FD4EB9" w:rsidP="00FD4EB9">
            <w:pPr>
              <w:spacing w:after="0" w:line="240" w:lineRule="auto"/>
              <w:ind w:left="360"/>
              <w:jc w:val="center"/>
              <w:rPr>
                <w:b/>
              </w:rPr>
            </w:pPr>
          </w:p>
        </w:tc>
        <w:tc>
          <w:tcPr>
            <w:tcW w:w="2147" w:type="dxa"/>
          </w:tcPr>
          <w:p w:rsidR="00FD4EB9" w:rsidRPr="00344405" w:rsidRDefault="00FD4EB9" w:rsidP="00FD4EB9">
            <w:pPr>
              <w:spacing w:after="0" w:line="240" w:lineRule="auto"/>
              <w:jc w:val="both"/>
            </w:pPr>
            <w:r w:rsidRPr="00344405">
              <w:t>Sono presenti frequenti comportamenti di inosservanza alle regole date e/o condivise</w:t>
            </w:r>
            <w:r w:rsidR="00374E92">
              <w:t>.</w:t>
            </w:r>
            <w:r w:rsidR="00951A1E">
              <w:t xml:space="preserve"> Necessita di essere richiamato al loro rispetto.</w:t>
            </w:r>
          </w:p>
        </w:tc>
        <w:tc>
          <w:tcPr>
            <w:tcW w:w="2000" w:type="dxa"/>
          </w:tcPr>
          <w:p w:rsidR="00FD4EB9" w:rsidRPr="00344405" w:rsidRDefault="00FD4EB9" w:rsidP="00951A1E">
            <w:pPr>
              <w:spacing w:after="0" w:line="240" w:lineRule="auto"/>
            </w:pPr>
            <w:r w:rsidRPr="00344405">
              <w:t>L’osservanza delle regole date e/o condi</w:t>
            </w:r>
            <w:r w:rsidR="00951A1E">
              <w:t xml:space="preserve">vise è sufficientemente </w:t>
            </w:r>
            <w:r w:rsidRPr="00344405">
              <w:t>presente, pur sorretta da richiami e sollecitazioni.</w:t>
            </w:r>
          </w:p>
        </w:tc>
        <w:tc>
          <w:tcPr>
            <w:tcW w:w="1949" w:type="dxa"/>
          </w:tcPr>
          <w:p w:rsidR="00FD4EB9" w:rsidRPr="00344405" w:rsidRDefault="00951A1E" w:rsidP="00951A1E">
            <w:pPr>
              <w:spacing w:after="0" w:line="240" w:lineRule="auto"/>
            </w:pPr>
            <w:r>
              <w:t>L’o</w:t>
            </w:r>
            <w:r w:rsidR="00FD4EB9" w:rsidRPr="00344405">
              <w:t>sserva</w:t>
            </w:r>
            <w:r>
              <w:t>nza delle</w:t>
            </w:r>
            <w:r w:rsidR="00FD4EB9" w:rsidRPr="00344405">
              <w:t xml:space="preserve"> regole date </w:t>
            </w:r>
            <w:r>
              <w:t>e</w:t>
            </w:r>
            <w:r w:rsidR="00FD4EB9" w:rsidRPr="00344405">
              <w:t xml:space="preserve"> condivise </w:t>
            </w:r>
            <w:r>
              <w:t xml:space="preserve">è costante e </w:t>
            </w:r>
            <w:r w:rsidR="00FD4EB9" w:rsidRPr="00344405">
              <w:t>consapevole</w:t>
            </w:r>
            <w:r w:rsidR="007461A6">
              <w:t>.</w:t>
            </w:r>
            <w:r w:rsidR="00FD4EB9" w:rsidRPr="00344405">
              <w:t xml:space="preserve"> </w:t>
            </w:r>
          </w:p>
        </w:tc>
        <w:tc>
          <w:tcPr>
            <w:tcW w:w="1978" w:type="dxa"/>
          </w:tcPr>
          <w:p w:rsidR="00FD4EB9" w:rsidRPr="00344405" w:rsidRDefault="00FD4EB9" w:rsidP="00AC44A1">
            <w:pPr>
              <w:spacing w:after="0" w:line="240" w:lineRule="auto"/>
            </w:pPr>
            <w:r w:rsidRPr="00344405">
              <w:t xml:space="preserve">Osserva le regole date </w:t>
            </w:r>
            <w:r w:rsidR="007461A6">
              <w:t xml:space="preserve">e condivise con consapevolezza e responsabilità, </w:t>
            </w:r>
            <w:r w:rsidR="00AC44A1">
              <w:t>cogliendone</w:t>
            </w:r>
            <w:r w:rsidRPr="00344405">
              <w:t xml:space="preserve"> il senso</w:t>
            </w:r>
            <w:r w:rsidR="007461A6">
              <w:t>.</w:t>
            </w:r>
          </w:p>
        </w:tc>
      </w:tr>
      <w:tr w:rsidR="00FD4EB9" w:rsidRPr="00344405" w:rsidTr="00FD4EB9">
        <w:tc>
          <w:tcPr>
            <w:tcW w:w="1780" w:type="dxa"/>
          </w:tcPr>
          <w:p w:rsidR="00FD4EB9" w:rsidRPr="00FD4EB9" w:rsidRDefault="00FD4EB9" w:rsidP="00FD4EB9">
            <w:pPr>
              <w:spacing w:after="0" w:line="240" w:lineRule="auto"/>
              <w:jc w:val="both"/>
            </w:pPr>
            <w:r w:rsidRPr="00FD4EB9">
              <w:t xml:space="preserve">Partecipazione al lavoro comune </w:t>
            </w:r>
          </w:p>
          <w:p w:rsidR="00FD4EB9" w:rsidRPr="00344405" w:rsidRDefault="00FD4EB9" w:rsidP="00FD4EB9">
            <w:pPr>
              <w:spacing w:after="0" w:line="240" w:lineRule="auto"/>
              <w:rPr>
                <w:b/>
                <w:highlight w:val="yellow"/>
              </w:rPr>
            </w:pPr>
          </w:p>
        </w:tc>
        <w:tc>
          <w:tcPr>
            <w:tcW w:w="2147" w:type="dxa"/>
          </w:tcPr>
          <w:p w:rsidR="00FD4EB9" w:rsidRPr="00FD4EB9" w:rsidRDefault="00FD4EB9" w:rsidP="00FD4EB9">
            <w:pPr>
              <w:spacing w:after="0" w:line="240" w:lineRule="auto"/>
              <w:jc w:val="both"/>
            </w:pPr>
            <w:r w:rsidRPr="00FD4EB9">
              <w:t xml:space="preserve">La partecipazione al lavoro comune è episodica, </w:t>
            </w:r>
            <w:r w:rsidR="0059253A">
              <w:t xml:space="preserve">con contributi </w:t>
            </w:r>
            <w:r w:rsidRPr="00FD4EB9">
              <w:t>non</w:t>
            </w:r>
            <w:r w:rsidR="0059253A">
              <w:t xml:space="preserve"> sempre</w:t>
            </w:r>
            <w:r w:rsidRPr="00FD4EB9">
              <w:t xml:space="preserve"> pertinenti. Ascolta conversazioni e discussioni </w:t>
            </w:r>
            <w:r w:rsidR="0059253A">
              <w:t xml:space="preserve">solo se interessato. </w:t>
            </w:r>
            <w:r w:rsidRPr="00FD4EB9">
              <w:t xml:space="preserve"> </w:t>
            </w:r>
          </w:p>
          <w:p w:rsidR="00FD4EB9" w:rsidRPr="00FD4EB9" w:rsidRDefault="004D4A2C" w:rsidP="004D4A2C">
            <w:pPr>
              <w:spacing w:after="0" w:line="240" w:lineRule="auto"/>
              <w:jc w:val="both"/>
              <w:rPr>
                <w:b/>
              </w:rPr>
            </w:pPr>
            <w:r>
              <w:t>Porta a termine i compiti assegnati solo se sollecitato e/o controllato</w:t>
            </w:r>
            <w:r w:rsidR="00FD4EB9" w:rsidRPr="00FD4EB9">
              <w:t xml:space="preserve"> nel contenuto e nella procedura.</w:t>
            </w:r>
          </w:p>
        </w:tc>
        <w:tc>
          <w:tcPr>
            <w:tcW w:w="2000" w:type="dxa"/>
          </w:tcPr>
          <w:p w:rsidR="00FD4EB9" w:rsidRPr="00FD4EB9" w:rsidRDefault="00FD4EB9" w:rsidP="00FD4EB9">
            <w:pPr>
              <w:spacing w:after="0" w:line="240" w:lineRule="auto"/>
            </w:pPr>
            <w:r w:rsidRPr="00FD4EB9">
              <w:t>La partecipazione al lavoro comune è positiva, anche se limitata all’esecuzione di quanto concordato nel gruppo. Ascolta con intere</w:t>
            </w:r>
            <w:r w:rsidR="00A10999">
              <w:t xml:space="preserve">sse dibattiti e discussioni </w:t>
            </w:r>
            <w:r w:rsidRPr="00FD4EB9">
              <w:t xml:space="preserve">e talvolta interviene </w:t>
            </w:r>
            <w:r w:rsidR="00A10999">
              <w:t>in modo pertinente.</w:t>
            </w:r>
          </w:p>
        </w:tc>
        <w:tc>
          <w:tcPr>
            <w:tcW w:w="1949" w:type="dxa"/>
          </w:tcPr>
          <w:p w:rsidR="00FD4EB9" w:rsidRPr="00FD4EB9" w:rsidRDefault="00FD4EB9" w:rsidP="004D4A2C">
            <w:pPr>
              <w:spacing w:after="0" w:line="240" w:lineRule="auto"/>
            </w:pPr>
            <w:r w:rsidRPr="00FD4EB9">
              <w:t>La partecipazione al lavoro</w:t>
            </w:r>
            <w:r w:rsidR="00BB1C62">
              <w:t xml:space="preserve"> comune è costante, autonoma, con buoni contributi personali</w:t>
            </w:r>
            <w:r w:rsidRPr="00FD4EB9">
              <w:t xml:space="preserve">. Assume spontaneamente iniziative e porta a termine </w:t>
            </w:r>
            <w:r w:rsidR="004D4A2C">
              <w:t xml:space="preserve">i </w:t>
            </w:r>
            <w:r w:rsidR="00BB1C62">
              <w:t xml:space="preserve">compiti </w:t>
            </w:r>
            <w:bookmarkStart w:id="0" w:name="_GoBack"/>
            <w:bookmarkEnd w:id="0"/>
            <w:r w:rsidR="004D4A2C">
              <w:t xml:space="preserve">assegnati </w:t>
            </w:r>
            <w:r w:rsidRPr="00FD4EB9">
              <w:t xml:space="preserve">con </w:t>
            </w:r>
            <w:r w:rsidR="00951A1E">
              <w:t>regolarità</w:t>
            </w:r>
            <w:r w:rsidRPr="00FD4EB9">
              <w:t xml:space="preserve">. Partecipa alle conversazioni e alle discussioni con interventi personali </w:t>
            </w:r>
            <w:r w:rsidR="00A10999">
              <w:t xml:space="preserve"> </w:t>
            </w:r>
            <w:r w:rsidRPr="00FD4EB9">
              <w:t xml:space="preserve">pertinenti </w:t>
            </w:r>
            <w:r w:rsidR="00951A1E">
              <w:t>e accurati.</w:t>
            </w:r>
          </w:p>
        </w:tc>
        <w:tc>
          <w:tcPr>
            <w:tcW w:w="1978" w:type="dxa"/>
          </w:tcPr>
          <w:p w:rsidR="00FD4EB9" w:rsidRPr="00FD4EB9" w:rsidRDefault="00FD4EB9" w:rsidP="004D4A2C">
            <w:pPr>
              <w:spacing w:after="0" w:line="240" w:lineRule="auto"/>
              <w:rPr>
                <w:b/>
              </w:rPr>
            </w:pPr>
            <w:r w:rsidRPr="00FD4EB9">
              <w:t>La part</w:t>
            </w:r>
            <w:r w:rsidR="00BB1C62">
              <w:t xml:space="preserve">ecipazione al lavoro </w:t>
            </w:r>
            <w:r w:rsidRPr="00FD4EB9">
              <w:t xml:space="preserve">comune è </w:t>
            </w:r>
            <w:r w:rsidR="007500CB">
              <w:t>costante e</w:t>
            </w:r>
            <w:r w:rsidR="00BB1C62">
              <w:t xml:space="preserve"> autonoma, </w:t>
            </w:r>
            <w:r w:rsidRPr="00FD4EB9">
              <w:t>con contributi personal</w:t>
            </w:r>
            <w:r w:rsidR="007500CB">
              <w:t>i e</w:t>
            </w:r>
            <w:r w:rsidRPr="00FD4EB9">
              <w:t xml:space="preserve"> originali. Assume spontaneamente iniziative e porta a termine </w:t>
            </w:r>
            <w:r w:rsidR="004D4A2C">
              <w:t xml:space="preserve">i </w:t>
            </w:r>
            <w:r w:rsidRPr="00FD4EB9">
              <w:t xml:space="preserve">compiti  </w:t>
            </w:r>
            <w:r w:rsidR="004D4A2C">
              <w:t>assegnati</w:t>
            </w:r>
            <w:r w:rsidRPr="00FD4EB9">
              <w:t xml:space="preserve"> con cura e responsabilità. Partecipa alle conversazioni e alle discussioni con interventi pertinenti , articolati</w:t>
            </w:r>
            <w:r w:rsidR="007500CB">
              <w:t xml:space="preserve"> e argomentati.</w:t>
            </w:r>
          </w:p>
        </w:tc>
      </w:tr>
      <w:tr w:rsidR="00FD4EB9" w:rsidRPr="00344405" w:rsidTr="00FD4EB9">
        <w:tc>
          <w:tcPr>
            <w:tcW w:w="1780" w:type="dxa"/>
          </w:tcPr>
          <w:p w:rsidR="00FD4EB9" w:rsidRPr="00344405" w:rsidRDefault="00FD4EB9" w:rsidP="00FD4EB9">
            <w:pPr>
              <w:spacing w:after="0" w:line="240" w:lineRule="auto"/>
              <w:rPr>
                <w:b/>
              </w:rPr>
            </w:pPr>
            <w:r w:rsidRPr="00344405">
              <w:t>Collaborazione con altri</w:t>
            </w:r>
          </w:p>
        </w:tc>
        <w:tc>
          <w:tcPr>
            <w:tcW w:w="2147" w:type="dxa"/>
          </w:tcPr>
          <w:p w:rsidR="00FD4EB9" w:rsidRPr="00344405" w:rsidRDefault="00FD4EB9" w:rsidP="00FD4EB9">
            <w:pPr>
              <w:spacing w:after="0" w:line="240" w:lineRule="auto"/>
              <w:jc w:val="both"/>
            </w:pPr>
            <w:r w:rsidRPr="00344405">
              <w:t>La collaborazione con altri è limitata alle occasioni di interesse personale e</w:t>
            </w:r>
            <w:r w:rsidR="00E96FA1">
              <w:t xml:space="preserve"> l’alunno</w:t>
            </w:r>
            <w:r w:rsidRPr="00344405">
              <w:t xml:space="preserve"> non sempre tiene conto del punto di vista altrui</w:t>
            </w:r>
            <w:r w:rsidR="00A10999">
              <w:t>.</w:t>
            </w:r>
          </w:p>
        </w:tc>
        <w:tc>
          <w:tcPr>
            <w:tcW w:w="2000" w:type="dxa"/>
          </w:tcPr>
          <w:p w:rsidR="00FD4EB9" w:rsidRPr="00344405" w:rsidRDefault="00FD4EB9" w:rsidP="00E96FA1">
            <w:pPr>
              <w:spacing w:after="0" w:line="240" w:lineRule="auto"/>
            </w:pPr>
            <w:r w:rsidRPr="00344405">
              <w:t xml:space="preserve">La collaborazione con altri nel </w:t>
            </w:r>
            <w:r w:rsidR="00A10999">
              <w:t xml:space="preserve">lavoro è </w:t>
            </w:r>
            <w:r w:rsidR="00E96FA1">
              <w:t>sufficiente</w:t>
            </w:r>
            <w:r w:rsidR="00A10999">
              <w:t xml:space="preserve">. </w:t>
            </w:r>
            <w:r w:rsidR="00E96FA1">
              <w:t xml:space="preserve">L’alunno si limita e seguire gli accordi comuni. </w:t>
            </w:r>
            <w:r w:rsidRPr="00344405">
              <w:t>In occasione di gioco</w:t>
            </w:r>
            <w:r w:rsidR="00E96FA1">
              <w:t xml:space="preserve"> </w:t>
            </w:r>
            <w:r w:rsidRPr="00344405">
              <w:t xml:space="preserve"> o di personale interesse, partecipa </w:t>
            </w:r>
            <w:r w:rsidR="00A10999">
              <w:t>solitamente</w:t>
            </w:r>
            <w:r w:rsidRPr="00344405">
              <w:t xml:space="preserve"> tenendo conto del punto di vista altrui</w:t>
            </w:r>
            <w:r w:rsidR="00A10999">
              <w:t>.</w:t>
            </w:r>
            <w:r w:rsidRPr="00344405">
              <w:t xml:space="preserve"> </w:t>
            </w:r>
          </w:p>
        </w:tc>
        <w:tc>
          <w:tcPr>
            <w:tcW w:w="1949" w:type="dxa"/>
          </w:tcPr>
          <w:p w:rsidR="00FD4EB9" w:rsidRPr="00344405" w:rsidRDefault="00FD4EB9" w:rsidP="00E96FA1">
            <w:pPr>
              <w:spacing w:after="0" w:line="240" w:lineRule="auto"/>
            </w:pPr>
            <w:r w:rsidRPr="00344405">
              <w:t xml:space="preserve">Collabora con altri </w:t>
            </w:r>
            <w:r w:rsidR="00E96FA1">
              <w:t>secondo gli accordi condivisi;</w:t>
            </w:r>
            <w:r w:rsidRPr="00344405">
              <w:t xml:space="preserve"> apporta idee e contributi e per la buona riuscita degli obiettivi comuni. Tiene conto del punto di vista altrui, anche se diverso dal proprio ed è disponibile a discuterlo.</w:t>
            </w:r>
          </w:p>
        </w:tc>
        <w:tc>
          <w:tcPr>
            <w:tcW w:w="1978" w:type="dxa"/>
          </w:tcPr>
          <w:p w:rsidR="00FD4EB9" w:rsidRPr="00344405" w:rsidRDefault="00E96FA1" w:rsidP="00E96FA1">
            <w:pPr>
              <w:spacing w:after="0" w:line="240" w:lineRule="auto"/>
            </w:pPr>
            <w:r>
              <w:t>La c</w:t>
            </w:r>
            <w:r w:rsidR="00FD4EB9" w:rsidRPr="00344405">
              <w:t>ollabora</w:t>
            </w:r>
            <w:r>
              <w:t>zione è</w:t>
            </w:r>
            <w:r w:rsidR="00FD4EB9" w:rsidRPr="00344405">
              <w:t xml:space="preserve"> </w:t>
            </w:r>
            <w:r>
              <w:t xml:space="preserve">sempre positiva </w:t>
            </w:r>
            <w:r w:rsidR="00FD4EB9" w:rsidRPr="00344405">
              <w:t>con tutti</w:t>
            </w:r>
            <w:r>
              <w:t xml:space="preserve">. L’alunno </w:t>
            </w:r>
            <w:r w:rsidR="00FD4EB9" w:rsidRPr="00344405">
              <w:t>contribu</w:t>
            </w:r>
            <w:r>
              <w:t>isce</w:t>
            </w:r>
            <w:r w:rsidR="00FD4EB9" w:rsidRPr="00344405">
              <w:t xml:space="preserve"> in modo </w:t>
            </w:r>
            <w:r>
              <w:t>significativo</w:t>
            </w:r>
            <w:r w:rsidR="00FD4EB9" w:rsidRPr="00344405">
              <w:t xml:space="preserve"> al conse</w:t>
            </w:r>
            <w:r w:rsidR="00A10999">
              <w:t xml:space="preserve">guimento degli obiettivi comuni. </w:t>
            </w:r>
            <w:r w:rsidR="00FD4EB9" w:rsidRPr="00344405">
              <w:t xml:space="preserve">Utilizza i punti di vista diversi per migliorare la propria azione e quella del gruppo. </w:t>
            </w:r>
          </w:p>
        </w:tc>
      </w:tr>
      <w:tr w:rsidR="00FD4EB9" w:rsidRPr="00344405" w:rsidTr="00FD4EB9">
        <w:tc>
          <w:tcPr>
            <w:tcW w:w="1780" w:type="dxa"/>
          </w:tcPr>
          <w:p w:rsidR="00FD4EB9" w:rsidRPr="00344405" w:rsidRDefault="00FD4EB9" w:rsidP="00FD4EB9">
            <w:pPr>
              <w:spacing w:after="0" w:line="240" w:lineRule="auto"/>
              <w:rPr>
                <w:b/>
              </w:rPr>
            </w:pPr>
            <w:r w:rsidRPr="00344405">
              <w:t>Mantenimento di comportamenti rispettosi di sé, degli altri, dell’ambiente e delle cose</w:t>
            </w:r>
            <w:r w:rsidR="00716182">
              <w:t>.</w:t>
            </w:r>
          </w:p>
        </w:tc>
        <w:tc>
          <w:tcPr>
            <w:tcW w:w="2147" w:type="dxa"/>
          </w:tcPr>
          <w:p w:rsidR="00FD4EB9" w:rsidRPr="00344405" w:rsidRDefault="00FD4EB9" w:rsidP="00FD4EB9">
            <w:pPr>
              <w:spacing w:after="0" w:line="240" w:lineRule="auto"/>
              <w:jc w:val="both"/>
            </w:pPr>
            <w:r w:rsidRPr="00344405">
              <w:t xml:space="preserve">Si osservano comportamenti che denotano mancanza di cura per le proprie cose e quelle comuni; assume talvolta comportamenti che </w:t>
            </w:r>
            <w:r w:rsidRPr="00344405">
              <w:lastRenderedPageBreak/>
              <w:t xml:space="preserve">potrebbero mettere a rischio la propria o l’altrui  </w:t>
            </w:r>
            <w:r w:rsidR="00A10999">
              <w:t>sicurezza</w:t>
            </w:r>
            <w:r w:rsidRPr="00344405">
              <w:t xml:space="preserve"> </w:t>
            </w:r>
          </w:p>
        </w:tc>
        <w:tc>
          <w:tcPr>
            <w:tcW w:w="2000" w:type="dxa"/>
          </w:tcPr>
          <w:p w:rsidR="00FD4EB9" w:rsidRPr="00344405" w:rsidRDefault="00FD4EB9" w:rsidP="00FD4EB9">
            <w:pPr>
              <w:spacing w:after="0" w:line="240" w:lineRule="auto"/>
            </w:pPr>
            <w:r w:rsidRPr="00344405">
              <w:lastRenderedPageBreak/>
              <w:t xml:space="preserve">La cura per le proprie cose e quelle comuni è sufficientemente </w:t>
            </w:r>
            <w:r w:rsidR="00143493">
              <w:t>presente anche se necessita</w:t>
            </w:r>
            <w:r w:rsidRPr="00344405">
              <w:t xml:space="preserve"> di indicazioni dell’adulto o dei </w:t>
            </w:r>
            <w:r w:rsidRPr="00344405">
              <w:lastRenderedPageBreak/>
              <w:t xml:space="preserve">compagni. Talvolta,  assume comportamenti che potrebbero pregiudicare la propria e altrui </w:t>
            </w:r>
            <w:r w:rsidR="00143493">
              <w:t>sicurezza.</w:t>
            </w:r>
          </w:p>
        </w:tc>
        <w:tc>
          <w:tcPr>
            <w:tcW w:w="1949" w:type="dxa"/>
          </w:tcPr>
          <w:p w:rsidR="00FD4EB9" w:rsidRPr="00344405" w:rsidRDefault="00FD4EB9" w:rsidP="00FD4EB9">
            <w:pPr>
              <w:spacing w:after="0" w:line="240" w:lineRule="auto"/>
            </w:pPr>
            <w:r w:rsidRPr="00344405">
              <w:lastRenderedPageBreak/>
              <w:t xml:space="preserve">Ha cura di sé, delle proprie cose e di quelle comuni. Assume generalmente comportamenti prudenti per evitare pericoli per </w:t>
            </w:r>
            <w:r w:rsidRPr="00344405">
              <w:lastRenderedPageBreak/>
              <w:t>la salute e la sicurezza. Ha consapevolezza dell’importanza di corretti stili di vita per la salute e il benessere.</w:t>
            </w:r>
          </w:p>
        </w:tc>
        <w:tc>
          <w:tcPr>
            <w:tcW w:w="1978" w:type="dxa"/>
          </w:tcPr>
          <w:p w:rsidR="00FD4EB9" w:rsidRPr="00344405" w:rsidRDefault="00FD4EB9" w:rsidP="00FD4EB9">
            <w:pPr>
              <w:spacing w:after="0" w:line="240" w:lineRule="auto"/>
            </w:pPr>
            <w:r w:rsidRPr="00344405">
              <w:lastRenderedPageBreak/>
              <w:t>Ha buona cura di sé, delle p</w:t>
            </w:r>
            <w:r w:rsidR="00143493">
              <w:t>roprie cose e di quelle comuni.</w:t>
            </w:r>
          </w:p>
          <w:p w:rsidR="00FD4EB9" w:rsidRPr="00344405" w:rsidRDefault="00FD4EB9" w:rsidP="00FD4EB9">
            <w:pPr>
              <w:spacing w:after="0" w:line="240" w:lineRule="auto"/>
            </w:pPr>
            <w:r w:rsidRPr="00344405">
              <w:t xml:space="preserve">Sa individuare le situazioni di potenziale rischio per la salute e la </w:t>
            </w:r>
            <w:r w:rsidRPr="00344405">
              <w:lastRenderedPageBreak/>
              <w:t>sicurezza e assume comportamenti di prevenzione. Ha consapevolezza dell’importanza di corretti stili di vita per la salute ed il benessere</w:t>
            </w:r>
            <w:r w:rsidR="00143493">
              <w:t>.</w:t>
            </w:r>
          </w:p>
        </w:tc>
      </w:tr>
      <w:tr w:rsidR="00FD4EB9" w:rsidRPr="00344405" w:rsidTr="00FD4EB9">
        <w:tc>
          <w:tcPr>
            <w:tcW w:w="1780" w:type="dxa"/>
          </w:tcPr>
          <w:p w:rsidR="00FD4EB9" w:rsidRPr="00344405" w:rsidRDefault="00051190" w:rsidP="00374E92">
            <w:pPr>
              <w:spacing w:after="0" w:line="240" w:lineRule="auto"/>
              <w:jc w:val="both"/>
              <w:rPr>
                <w:b/>
              </w:rPr>
            </w:pPr>
            <w:r>
              <w:lastRenderedPageBreak/>
              <w:t>Gestione</w:t>
            </w:r>
            <w:r w:rsidR="00FD4EB9" w:rsidRPr="00344405">
              <w:t xml:space="preserve"> </w:t>
            </w:r>
            <w:r>
              <w:t>di</w:t>
            </w:r>
            <w:r w:rsidR="00FD4EB9" w:rsidRPr="00344405">
              <w:t xml:space="preserve"> compiti</w:t>
            </w:r>
            <w:r>
              <w:t xml:space="preserve"> e incarichi </w:t>
            </w:r>
          </w:p>
        </w:tc>
        <w:tc>
          <w:tcPr>
            <w:tcW w:w="2147" w:type="dxa"/>
          </w:tcPr>
          <w:p w:rsidR="00FD4EB9" w:rsidRPr="00344405" w:rsidRDefault="00C769EE" w:rsidP="00C769EE">
            <w:pPr>
              <w:spacing w:after="0" w:line="240" w:lineRule="auto"/>
              <w:jc w:val="both"/>
            </w:pPr>
            <w:r>
              <w:t>Non sempre porta</w:t>
            </w:r>
            <w:r w:rsidRPr="00344405">
              <w:t xml:space="preserve"> a termine </w:t>
            </w:r>
            <w:r>
              <w:t>i</w:t>
            </w:r>
            <w:r w:rsidR="00FD4EB9" w:rsidRPr="00344405">
              <w:t xml:space="preserve"> compiti che </w:t>
            </w:r>
            <w:r>
              <w:t xml:space="preserve">gli/le </w:t>
            </w:r>
            <w:r w:rsidR="00FD4EB9" w:rsidRPr="00344405">
              <w:t>vengono esp</w:t>
            </w:r>
            <w:r>
              <w:t>ressamente richiesti e affidati</w:t>
            </w:r>
            <w:r w:rsidRPr="00344405">
              <w:t xml:space="preserve"> </w:t>
            </w:r>
            <w:r>
              <w:t xml:space="preserve">e la loro </w:t>
            </w:r>
            <w:r w:rsidRPr="00344405">
              <w:t>esecuzione deve essere controllata</w:t>
            </w:r>
            <w:r>
              <w:t>.</w:t>
            </w:r>
          </w:p>
        </w:tc>
        <w:tc>
          <w:tcPr>
            <w:tcW w:w="2000" w:type="dxa"/>
          </w:tcPr>
          <w:p w:rsidR="00FD4EB9" w:rsidRPr="00344405" w:rsidRDefault="00FD4EB9" w:rsidP="00FD4EB9">
            <w:pPr>
              <w:spacing w:after="0" w:line="240" w:lineRule="auto"/>
            </w:pPr>
            <w:r w:rsidRPr="00344405">
              <w:t xml:space="preserve">Assume e porta a termine i compiti affidati, supportato da indicazioni.  Assume ruoli di responsabilità in attività e contesti che gli sono noti  e </w:t>
            </w:r>
            <w:r w:rsidR="00143493">
              <w:t>in</w:t>
            </w:r>
            <w:r w:rsidRPr="00344405">
              <w:t xml:space="preserve"> cui è sicuro. </w:t>
            </w:r>
          </w:p>
        </w:tc>
        <w:tc>
          <w:tcPr>
            <w:tcW w:w="1949" w:type="dxa"/>
          </w:tcPr>
          <w:p w:rsidR="00FD4EB9" w:rsidRPr="00344405" w:rsidRDefault="00FD4EB9" w:rsidP="00B37801">
            <w:pPr>
              <w:spacing w:after="0" w:line="240" w:lineRule="auto"/>
            </w:pPr>
            <w:r w:rsidRPr="00344405">
              <w:t>Assume e p</w:t>
            </w:r>
            <w:r w:rsidR="00B37801">
              <w:t xml:space="preserve">orta a termine con autonomia  </w:t>
            </w:r>
            <w:r w:rsidRPr="00344405">
              <w:t>i compiti affidati. Accetta volentieri ruoli di respon</w:t>
            </w:r>
            <w:r w:rsidR="00143493">
              <w:t xml:space="preserve">sabilità nel gioco, nel lavoro </w:t>
            </w:r>
            <w:r w:rsidRPr="00344405">
              <w:t>e li assolve al meglio delle proprie possibilità</w:t>
            </w:r>
            <w:r w:rsidR="00143493">
              <w:t>.</w:t>
            </w:r>
          </w:p>
        </w:tc>
        <w:tc>
          <w:tcPr>
            <w:tcW w:w="1978" w:type="dxa"/>
          </w:tcPr>
          <w:p w:rsidR="00FD4EB9" w:rsidRPr="00344405" w:rsidRDefault="00FD4EB9" w:rsidP="00B37801">
            <w:pPr>
              <w:spacing w:after="0" w:line="240" w:lineRule="auto"/>
            </w:pPr>
            <w:r w:rsidRPr="00344405">
              <w:t>Assume e porta a termine con autonomia e responsabilità i compiti affidati, portando anche contribut</w:t>
            </w:r>
            <w:r w:rsidR="00B37801">
              <w:t>i</w:t>
            </w:r>
            <w:r w:rsidRPr="00344405">
              <w:t xml:space="preserve"> di miglioramento. Accetta volentieri ruoli di responsabilità e li assolve con accuratezza</w:t>
            </w:r>
            <w:r w:rsidR="00143493">
              <w:t>.</w:t>
            </w:r>
          </w:p>
        </w:tc>
      </w:tr>
      <w:tr w:rsidR="00B37801" w:rsidRPr="00344405" w:rsidTr="00FD4EB9">
        <w:tc>
          <w:tcPr>
            <w:tcW w:w="1780" w:type="dxa"/>
          </w:tcPr>
          <w:p w:rsidR="00B37801" w:rsidRPr="00416D8D" w:rsidRDefault="00B37801" w:rsidP="00093711">
            <w:pPr>
              <w:spacing w:after="0" w:line="240" w:lineRule="auto"/>
              <w:jc w:val="both"/>
            </w:pPr>
            <w:r w:rsidRPr="00416D8D">
              <w:t xml:space="preserve">Autocontrollo e </w:t>
            </w:r>
            <w:r w:rsidR="00093711">
              <w:t>mediazione</w:t>
            </w:r>
            <w:r w:rsidRPr="00416D8D">
              <w:t xml:space="preserve"> dei conflitti</w:t>
            </w:r>
          </w:p>
        </w:tc>
        <w:tc>
          <w:tcPr>
            <w:tcW w:w="2147" w:type="dxa"/>
          </w:tcPr>
          <w:p w:rsidR="00B37801" w:rsidRPr="00F93FBB" w:rsidRDefault="00B37801" w:rsidP="0005248B">
            <w:pPr>
              <w:spacing w:after="0" w:line="240" w:lineRule="auto"/>
              <w:jc w:val="both"/>
              <w:rPr>
                <w:highlight w:val="yellow"/>
              </w:rPr>
            </w:pPr>
            <w:r w:rsidRPr="009B24CB">
              <w:t>Non sempre controlla adeguatamente le reazioni di fronte a insuccessi e frustrazioni; tende ad alimenta</w:t>
            </w:r>
            <w:r w:rsidR="0005248B">
              <w:t>re conflitti o  a non evitarli</w:t>
            </w:r>
            <w:r w:rsidRPr="009B24CB">
              <w:t xml:space="preserve">; si osservano talvolta comportamenti aggressivi </w:t>
            </w:r>
            <w:r w:rsidR="0005248B">
              <w:t>o di scarsa attenzione</w:t>
            </w:r>
            <w:r w:rsidR="0005248B" w:rsidRPr="009B24CB">
              <w:t xml:space="preserve"> </w:t>
            </w:r>
            <w:r w:rsidRPr="009B24CB">
              <w:t xml:space="preserve">verso </w:t>
            </w:r>
            <w:r>
              <w:t xml:space="preserve">gli </w:t>
            </w:r>
            <w:r w:rsidR="0005248B">
              <w:t>altri</w:t>
            </w:r>
            <w:r>
              <w:t>.</w:t>
            </w:r>
          </w:p>
        </w:tc>
        <w:tc>
          <w:tcPr>
            <w:tcW w:w="2000" w:type="dxa"/>
          </w:tcPr>
          <w:p w:rsidR="00B37801" w:rsidRPr="009B24CB" w:rsidRDefault="00B37801" w:rsidP="000C6EC4">
            <w:pPr>
              <w:spacing w:after="0" w:line="240" w:lineRule="auto"/>
            </w:pPr>
            <w:r w:rsidRPr="009B24CB">
              <w:t>Si sforza di controllare le reazioni di fronte a insuccessi e frus</w:t>
            </w:r>
            <w:r w:rsidR="00E7153C">
              <w:t>trazioni, anche sup</w:t>
            </w:r>
            <w:r w:rsidR="00093711">
              <w:t>portato da</w:t>
            </w:r>
            <w:r w:rsidRPr="009B24CB">
              <w:t>ll’adulto.</w:t>
            </w:r>
          </w:p>
          <w:p w:rsidR="00B37801" w:rsidRPr="00F93FBB" w:rsidRDefault="00B37801" w:rsidP="00093711">
            <w:pPr>
              <w:spacing w:after="0" w:line="240" w:lineRule="auto"/>
              <w:rPr>
                <w:highlight w:val="yellow"/>
              </w:rPr>
            </w:pPr>
            <w:r w:rsidRPr="009B24CB">
              <w:t>Su sollecitazione dell’adulto, accetta di</w:t>
            </w:r>
            <w:r>
              <w:t xml:space="preserve"> mediare e comporre i conflitti</w:t>
            </w:r>
            <w:r w:rsidR="00093711">
              <w:t xml:space="preserve"> e </w:t>
            </w:r>
            <w:r w:rsidRPr="009B24CB">
              <w:t xml:space="preserve">tiene conto degli </w:t>
            </w:r>
            <w:r w:rsidR="00093711">
              <w:t>altri.</w:t>
            </w:r>
          </w:p>
        </w:tc>
        <w:tc>
          <w:tcPr>
            <w:tcW w:w="1949" w:type="dxa"/>
          </w:tcPr>
          <w:p w:rsidR="00B37801" w:rsidRPr="00D474C5" w:rsidRDefault="00B37801" w:rsidP="000C6EC4">
            <w:pPr>
              <w:spacing w:after="0" w:line="240" w:lineRule="auto"/>
            </w:pPr>
            <w:r w:rsidRPr="00D474C5">
              <w:t xml:space="preserve">Le reazioni di fronte ad insuccessi e frustrazioni sono generalmente controllate e rispettose degli altri. </w:t>
            </w:r>
          </w:p>
          <w:p w:rsidR="00B37801" w:rsidRPr="00D474C5" w:rsidRDefault="00B37801" w:rsidP="000C6EC4">
            <w:pPr>
              <w:spacing w:after="0" w:line="240" w:lineRule="auto"/>
            </w:pPr>
            <w:r w:rsidRPr="00D474C5">
              <w:t xml:space="preserve">Negli scambi comunicativi ascolta i diversi punti di vista e ne tiene conto. </w:t>
            </w:r>
          </w:p>
          <w:p w:rsidR="00B37801" w:rsidRPr="00D474C5" w:rsidRDefault="00B37801" w:rsidP="000C6EC4">
            <w:pPr>
              <w:spacing w:after="0" w:line="240" w:lineRule="auto"/>
            </w:pPr>
            <w:r w:rsidRPr="00D474C5">
              <w:t>Generalmente non alimenta i conflitti e tende a cercare soluzioni per comporli, senza però farsi prevaricare.</w:t>
            </w:r>
          </w:p>
          <w:p w:rsidR="00B37801" w:rsidRPr="00F93FBB" w:rsidRDefault="00B37801" w:rsidP="00093711">
            <w:pPr>
              <w:spacing w:after="0" w:line="240" w:lineRule="auto"/>
              <w:rPr>
                <w:highlight w:val="yellow"/>
              </w:rPr>
            </w:pPr>
            <w:r w:rsidRPr="00D474C5">
              <w:t xml:space="preserve">E’ sensibile ai problemi </w:t>
            </w:r>
            <w:r w:rsidR="00093711">
              <w:t>degli altri.</w:t>
            </w:r>
          </w:p>
        </w:tc>
        <w:tc>
          <w:tcPr>
            <w:tcW w:w="1978" w:type="dxa"/>
          </w:tcPr>
          <w:p w:rsidR="00B37801" w:rsidRPr="00F50ACF" w:rsidRDefault="00B37801" w:rsidP="000C6EC4">
            <w:pPr>
              <w:spacing w:after="0" w:line="240" w:lineRule="auto"/>
            </w:pPr>
            <w:r w:rsidRPr="00F50ACF">
              <w:t xml:space="preserve">Accetta insuccessi e frustrazioni </w:t>
            </w:r>
            <w:r>
              <w:t>cercando di migliorarsi</w:t>
            </w:r>
            <w:r w:rsidRPr="00F50ACF">
              <w:t>.</w:t>
            </w:r>
          </w:p>
          <w:p w:rsidR="00B37801" w:rsidRPr="00F50ACF" w:rsidRDefault="00B37801" w:rsidP="000C6EC4">
            <w:pPr>
              <w:spacing w:after="0" w:line="240" w:lineRule="auto"/>
            </w:pPr>
            <w:r w:rsidRPr="00F50ACF">
              <w:t>Negli scambi comunicativi ascolta i diversi punti di vista e li utilizza per arricchire le proprie conoscenze e opinioni. In caso di conflitto,</w:t>
            </w:r>
            <w:r w:rsidR="00093711">
              <w:t xml:space="preserve"> cerca strategie di mediazione</w:t>
            </w:r>
            <w:r w:rsidRPr="00F50ACF">
              <w:t>, anche se non vi è coinvolto direttamente.</w:t>
            </w:r>
          </w:p>
          <w:p w:rsidR="00B37801" w:rsidRPr="00F93FBB" w:rsidRDefault="00B37801" w:rsidP="00093711">
            <w:pPr>
              <w:spacing w:after="0" w:line="240" w:lineRule="auto"/>
              <w:rPr>
                <w:highlight w:val="yellow"/>
              </w:rPr>
            </w:pPr>
            <w:r w:rsidRPr="00F50ACF">
              <w:t xml:space="preserve">E’ sensibile alle difficoltà </w:t>
            </w:r>
            <w:r w:rsidR="00093711">
              <w:t xml:space="preserve">delle </w:t>
            </w:r>
            <w:r w:rsidRPr="00F50ACF">
              <w:t>persone e assume spontaneamente atteggiamenti di aiuto e di cura</w:t>
            </w:r>
            <w:r>
              <w:t>.</w:t>
            </w:r>
          </w:p>
        </w:tc>
      </w:tr>
    </w:tbl>
    <w:p w:rsidR="00FD4EB9" w:rsidRDefault="00FD4EB9" w:rsidP="00FD4EB9">
      <w:pPr>
        <w:jc w:val="center"/>
        <w:rPr>
          <w:b/>
        </w:rPr>
      </w:pPr>
    </w:p>
    <w:p w:rsidR="00FD4EB9" w:rsidRDefault="00FD4EB9" w:rsidP="00FD4EB9">
      <w:pPr>
        <w:rPr>
          <w:b/>
        </w:rPr>
      </w:pPr>
    </w:p>
    <w:p w:rsidR="00204D8E" w:rsidRPr="00FD4EB9" w:rsidRDefault="00204D8E" w:rsidP="00FD4EB9"/>
    <w:sectPr w:rsidR="00204D8E" w:rsidRPr="00FD4EB9" w:rsidSect="007F0F53">
      <w:footerReference w:type="default" r:id="rId7"/>
      <w:pgSz w:w="11906" w:h="16838"/>
      <w:pgMar w:top="124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048" w:rsidRDefault="00037048" w:rsidP="00A22A9C">
      <w:pPr>
        <w:spacing w:after="0" w:line="240" w:lineRule="auto"/>
      </w:pPr>
      <w:r>
        <w:separator/>
      </w:r>
    </w:p>
  </w:endnote>
  <w:endnote w:type="continuationSeparator" w:id="0">
    <w:p w:rsidR="00037048" w:rsidRDefault="00037048" w:rsidP="00A22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F53" w:rsidRPr="007F0F53" w:rsidRDefault="007F0F53" w:rsidP="007F0F53">
    <w:pPr>
      <w:pStyle w:val="Pidipagina"/>
      <w:jc w:val="center"/>
      <w:rPr>
        <w:sz w:val="8"/>
      </w:rPr>
    </w:pPr>
    <w:r w:rsidRPr="007F0F53">
      <w:rPr>
        <w:rFonts w:asciiTheme="majorHAnsi" w:eastAsiaTheme="majorEastAsia" w:hAnsiTheme="majorHAnsi" w:cstheme="majorBidi"/>
        <w:sz w:val="12"/>
        <w:szCs w:val="28"/>
      </w:rPr>
      <w:t xml:space="preserve">~ </w:t>
    </w:r>
    <w:r w:rsidRPr="007F0F53">
      <w:rPr>
        <w:rFonts w:asciiTheme="minorHAnsi" w:eastAsiaTheme="minorEastAsia" w:hAnsiTheme="minorHAnsi" w:cstheme="minorBidi"/>
        <w:sz w:val="8"/>
      </w:rPr>
      <w:fldChar w:fldCharType="begin"/>
    </w:r>
    <w:r w:rsidRPr="007F0F53">
      <w:rPr>
        <w:sz w:val="8"/>
      </w:rPr>
      <w:instrText>PAGE    \* MERGEFORMAT</w:instrText>
    </w:r>
    <w:r w:rsidRPr="007F0F53">
      <w:rPr>
        <w:rFonts w:asciiTheme="minorHAnsi" w:eastAsiaTheme="minorEastAsia" w:hAnsiTheme="minorHAnsi" w:cstheme="minorBidi"/>
        <w:sz w:val="8"/>
      </w:rPr>
      <w:fldChar w:fldCharType="separate"/>
    </w:r>
    <w:r w:rsidR="00BB1C62" w:rsidRPr="00BB1C62">
      <w:rPr>
        <w:rFonts w:asciiTheme="majorHAnsi" w:eastAsiaTheme="majorEastAsia" w:hAnsiTheme="majorHAnsi" w:cstheme="majorBidi"/>
        <w:noProof/>
        <w:sz w:val="12"/>
        <w:szCs w:val="28"/>
      </w:rPr>
      <w:t>1</w:t>
    </w:r>
    <w:r w:rsidRPr="007F0F53">
      <w:rPr>
        <w:rFonts w:asciiTheme="majorHAnsi" w:eastAsiaTheme="majorEastAsia" w:hAnsiTheme="majorHAnsi" w:cstheme="majorBidi"/>
        <w:sz w:val="12"/>
        <w:szCs w:val="28"/>
      </w:rPr>
      <w:fldChar w:fldCharType="end"/>
    </w:r>
    <w:r w:rsidRPr="007F0F53">
      <w:rPr>
        <w:rFonts w:asciiTheme="majorHAnsi" w:eastAsiaTheme="majorEastAsia" w:hAnsiTheme="majorHAnsi" w:cstheme="majorBidi"/>
        <w:sz w:val="12"/>
        <w:szCs w:val="28"/>
      </w:rPr>
      <w:t xml:space="preserve"> ~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048" w:rsidRDefault="00037048" w:rsidP="00A22A9C">
      <w:pPr>
        <w:spacing w:after="0" w:line="240" w:lineRule="auto"/>
      </w:pPr>
      <w:r>
        <w:separator/>
      </w:r>
    </w:p>
  </w:footnote>
  <w:footnote w:type="continuationSeparator" w:id="0">
    <w:p w:rsidR="00037048" w:rsidRDefault="00037048" w:rsidP="00A22A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D04B5C"/>
    <w:multiLevelType w:val="hybridMultilevel"/>
    <w:tmpl w:val="7012FC26"/>
    <w:lvl w:ilvl="0" w:tplc="D944AD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5C7C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1AFD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F61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0CE8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040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F0C1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48AF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E4B4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D8E"/>
    <w:rsid w:val="00037048"/>
    <w:rsid w:val="00051190"/>
    <w:rsid w:val="0005248B"/>
    <w:rsid w:val="00093711"/>
    <w:rsid w:val="000C6EC4"/>
    <w:rsid w:val="00143493"/>
    <w:rsid w:val="00204D8E"/>
    <w:rsid w:val="00330931"/>
    <w:rsid w:val="00374E92"/>
    <w:rsid w:val="00416D8D"/>
    <w:rsid w:val="00451B6C"/>
    <w:rsid w:val="004D4A2C"/>
    <w:rsid w:val="0056791D"/>
    <w:rsid w:val="0059253A"/>
    <w:rsid w:val="005A7929"/>
    <w:rsid w:val="00716182"/>
    <w:rsid w:val="00730447"/>
    <w:rsid w:val="007461A6"/>
    <w:rsid w:val="007500CB"/>
    <w:rsid w:val="007F0F53"/>
    <w:rsid w:val="0092746A"/>
    <w:rsid w:val="00951A1E"/>
    <w:rsid w:val="009A291D"/>
    <w:rsid w:val="009E2A2E"/>
    <w:rsid w:val="00A10999"/>
    <w:rsid w:val="00A22A9C"/>
    <w:rsid w:val="00AC44A1"/>
    <w:rsid w:val="00B37801"/>
    <w:rsid w:val="00B6172D"/>
    <w:rsid w:val="00BB1C62"/>
    <w:rsid w:val="00C769EE"/>
    <w:rsid w:val="00E632BE"/>
    <w:rsid w:val="00E7153C"/>
    <w:rsid w:val="00E96FA1"/>
    <w:rsid w:val="00FD4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945EBF"/>
  <w15:docId w15:val="{1427B29A-8B47-4701-ABA3-D629C32F6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04D8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22A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A22A9C"/>
    <w:rPr>
      <w:rFonts w:ascii="Calibri" w:hAnsi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rsid w:val="00A22A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22A9C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INDICATORI</vt:lpstr>
    </vt:vector>
  </TitlesOfParts>
  <Company/>
  <LinksUpToDate>false</LinksUpToDate>
  <CharactersWithSpaces>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INDICATORI</dc:title>
  <dc:creator>LIM</dc:creator>
  <cp:lastModifiedBy>Renato Tomasella</cp:lastModifiedBy>
  <cp:revision>9</cp:revision>
  <dcterms:created xsi:type="dcterms:W3CDTF">2018-01-15T18:21:00Z</dcterms:created>
  <dcterms:modified xsi:type="dcterms:W3CDTF">2019-07-18T09:15:00Z</dcterms:modified>
</cp:coreProperties>
</file>